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6199" w14:textId="77777777" w:rsidR="00BC786E" w:rsidRDefault="00BC786E" w:rsidP="002A2B61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</w:p>
    <w:p w14:paraId="59E0E3D5" w14:textId="77777777" w:rsidR="00BC786E" w:rsidRDefault="00BC786E" w:rsidP="00BC78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</w:p>
    <w:p w14:paraId="5AE29DC2" w14:textId="23915B3E" w:rsidR="00BC786E" w:rsidRPr="00496104" w:rsidRDefault="00BC786E" w:rsidP="002A2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</w:pPr>
      <w:r w:rsidRPr="00496104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hu-HU"/>
        </w:rPr>
        <w:t>Nyíregyházi SZC Bencs László Szakképző Iskola</w:t>
      </w:r>
    </w:p>
    <w:p w14:paraId="42CB0B7F" w14:textId="77777777" w:rsidR="00BC786E" w:rsidRPr="00496104" w:rsidRDefault="00BC786E" w:rsidP="002A2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96104">
        <w:rPr>
          <w:rFonts w:ascii="Times New Roman" w:eastAsia="Times New Roman" w:hAnsi="Times New Roman" w:cs="Times New Roman"/>
          <w:noProof/>
          <w:sz w:val="32"/>
          <w:szCs w:val="32"/>
          <w:lang w:eastAsia="hu-HU"/>
        </w:rPr>
        <w:t>4400 Nyíregyháza, Tiszavasvári út 12.</w:t>
      </w:r>
    </w:p>
    <w:p w14:paraId="0284CFD2" w14:textId="77777777" w:rsidR="00BC786E" w:rsidRDefault="00BC786E" w:rsidP="002A2B6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A43DF2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375EA7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1EBC23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F6808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C8200D" w14:textId="4D0BA73F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1C0CA7" w14:textId="059F1617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5944468C" wp14:editId="29142A14">
            <wp:extent cx="1316990" cy="13169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D82F2" w14:textId="57F96B93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A0DCA4" w14:textId="7BFF87AC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04D01E" w14:textId="77777777" w:rsidR="002A2B61" w:rsidRDefault="002A2B61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7A081E" w14:textId="1A9629AA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C90C2B" w14:textId="77777777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C74866" w14:textId="62827E8B" w:rsidR="00BC786E" w:rsidRPr="00BC786E" w:rsidRDefault="00BC786E" w:rsidP="00BC786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C786E">
        <w:rPr>
          <w:rFonts w:ascii="Times New Roman" w:hAnsi="Times New Roman" w:cs="Times New Roman"/>
          <w:b/>
          <w:sz w:val="40"/>
          <w:szCs w:val="40"/>
        </w:rPr>
        <w:t>TANULMÁNYOK ALATTI VIZSGÁK RENDJE</w:t>
      </w:r>
    </w:p>
    <w:p w14:paraId="7AB93AD4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76C20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43B62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9700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7973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57AFC3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261AC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50D12D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4C77D3" w14:textId="75354974" w:rsidR="00BC786E" w:rsidRDefault="00BC786E" w:rsidP="00BC7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szeptember 1.</w:t>
      </w:r>
    </w:p>
    <w:p w14:paraId="7054D66F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094F46" w14:textId="04DDA485" w:rsidR="00253F80" w:rsidRDefault="00BC786E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253F80" w:rsidRPr="00BC786E">
        <w:rPr>
          <w:rFonts w:ascii="Times New Roman" w:hAnsi="Times New Roman" w:cs="Times New Roman"/>
          <w:b/>
          <w:sz w:val="24"/>
          <w:szCs w:val="24"/>
        </w:rPr>
        <w:t>A tanulmányok alatti vizsga szabályai</w:t>
      </w:r>
    </w:p>
    <w:p w14:paraId="2C4739EE" w14:textId="77777777" w:rsidR="00BC786E" w:rsidRPr="00BC786E" w:rsidRDefault="00BC786E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33191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vizsgaidőszakát a tanulmányok alatti vizsgát megelőző három hónapon belül kell kijelölni. A tanulmányok alatti vizsga időpontjáról a vizsgázót a vizsgára történő jelentkezéskor írásban tájékoztatni kell.</w:t>
      </w:r>
    </w:p>
    <w:p w14:paraId="1256F12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Tanulmányok alatti vizsgát független vizsgabizottság előtt vagy abban a szakképző intézményben lehet tenni, amellyel a tanuló tanulói jogviszonyban áll. A szabályosan megtartott tanulmányok alatti vizsga nem ismételhető.</w:t>
      </w:r>
    </w:p>
    <w:p w14:paraId="2C6D746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szakképző intézményben tartott tanulmányok alatti vizsga esetén az igazgató, a független vizsgabizottság előtti vizsga esetén a szakképzési államigazgatási szerv a vizsgázó - kiskorú vizsgázó esetén a törvényes képviselő - írásbeli kérelmére engedélyezheti, hogy a vizsgázó a megadott időponttól eltérő időben tegyen vizsgát.</w:t>
      </w:r>
    </w:p>
    <w:p w14:paraId="7E175F1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Tanulmányok alatti vizsgát legalább háromtagú vizsgabizottság előtt kell tenni. Ha a szakképző intézmény oktatóinak szakképzettsége alapján erre lehetőség van, a vizsgabizottságba legalább két olyan oktatót kell jelölni, aki jogosult az adott tantárgy tanítására.</w:t>
      </w:r>
    </w:p>
    <w:p w14:paraId="61A8071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követelményeit és az értékelés szabályait a szakképző intézmény szakmai programjában kell meghatározni. A tanulmányok alatti vizsga - ha azt a szakképző intézményben szervezik - vizsgabizottságának elnökét és tagjait az igazgató, a független vizsgabizottság elnökét és tagjait a szakképzési államigazgatási szerv bízza meg.</w:t>
      </w:r>
    </w:p>
    <w:p w14:paraId="0624E27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Szakképzési munkaszerződéssel rendelkező tanulók számára – a tanuló kérésére –  megszervezzük a szakmai vizsga előtt a legalább öt munkanapos egybefüggő felkészítést.</w:t>
      </w:r>
    </w:p>
    <w:p w14:paraId="500F977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3178B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tanulmányok alatti vizsga vizsgabizottságának elnöke felel a vizsga szakszerű és jogszerű megtartásáért, ennek keretében</w:t>
      </w:r>
    </w:p>
    <w:p w14:paraId="61F17DF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meggyőződik arról, a vizsgázó jogosult-e a vizsga megkezdésére és teljesítette-e a vizsga letételéhez előírt feltételeket, továbbá szükség esetén kezdeményezi a szabálytalanul vizsgázni szándékozók kizárását,</w:t>
      </w:r>
    </w:p>
    <w:p w14:paraId="087B4DD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vezeti a szóbeli vizsgát és a vizsgabizottság értekezleteit,</w:t>
      </w:r>
    </w:p>
    <w:p w14:paraId="7D6725B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átvizsgálja a vizsgával kapcsolatos iratokat, a szabályzatban foglaltak szerint aláírja a vizsga iratait,</w:t>
      </w:r>
    </w:p>
    <w:p w14:paraId="791F0F8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a vizsgabizottság értekezletein véleményeltérés esetén szavazást rendel el.</w:t>
      </w:r>
    </w:p>
    <w:p w14:paraId="37A2DE3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vizsgabizottsági elnök feladatainak ellátásába a vizsgabizottság tagjait bevonhatja. A kérdező oktató csak az lehet, aki a vizsga tárgya szerinti tantárgyat taníthatja.</w:t>
      </w:r>
    </w:p>
    <w:p w14:paraId="7E34DFA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 munkáját és magát a vizsgát az igazgató készíti elő. Az igazgató felel a vizsga jogszerű előkészítéséért és zavartalan lebonyolítása feltételeinek megteremtéséért. Az igazgató e feladata ellátása során</w:t>
      </w:r>
    </w:p>
    <w:p w14:paraId="4D747EB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dönt minden olyan, a vizsga előkészítésével és lebonyolításával összefüggő ügyben, amelyet a helyben meghatározott szabályok nem utalnak más jogkörébe,</w:t>
      </w:r>
    </w:p>
    <w:p w14:paraId="092E91F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b) írásban kiadja az előírt megbízásokat, szükség esetén gondoskodik a helyettesítésről,</w:t>
      </w:r>
    </w:p>
    <w:p w14:paraId="5AA390B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ellenőrzi a vizsgáztatás rendjének megtartását,</w:t>
      </w:r>
    </w:p>
    <w:p w14:paraId="4FF4B03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minden szükséges intézkedést megtesz annak érdekében, hogy a vizsgát szabályosan, pontosan meg lehessen kezdeni és be lehessen fejezni.</w:t>
      </w:r>
    </w:p>
    <w:p w14:paraId="791872E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E35EF" w14:textId="77777777" w:rsidR="00253F80" w:rsidRPr="00A10A11" w:rsidRDefault="00253F80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11">
        <w:rPr>
          <w:rFonts w:ascii="Times New Roman" w:hAnsi="Times New Roman" w:cs="Times New Roman"/>
          <w:b/>
          <w:sz w:val="24"/>
          <w:szCs w:val="24"/>
        </w:rPr>
        <w:t>A vizsga reggel nyolc óra előtt nem kezdhető el, és legfeljebb tizenhét óráig tarthat.</w:t>
      </w:r>
    </w:p>
    <w:p w14:paraId="6867D6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vizsgára vonatkozó rendelkezéseket kell alkalmazni a gyakorlati vizsgára, ha a vizsgatevékenység megoldását valamilyen rögzített módon, a vizsga befejezését követően a vizsgáztató oktató által értékelhetően - így különösen rajz, műszaki rajz, festmény, számítástechnikai program formájában - kell elkészíteni.</w:t>
      </w:r>
    </w:p>
    <w:p w14:paraId="728CCFA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vizsgán a vizsgateremben az ülésrendet a vizsga kezdetekor a vizsgáztató úgy köteles kialakítani, hogy a vizsgázók egymást ne zavarhassák és ne segíthessék.</w:t>
      </w:r>
    </w:p>
    <w:p w14:paraId="1F07F6D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 kezdetekor a vizsgabizottság elnöke a vizsgáztató jelenlétében megállapítja a jelenlévők személyazonosságát, ismerteti az írásbeli vizsga szabályait, majd kihirdeti az írásbeli tételeket. A vizsgázóknak a feladat elkészítéséhez segítség nem adható.</w:t>
      </w:r>
    </w:p>
    <w:p w14:paraId="0F956B9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vizsgán kizárólag a szakképző intézmény bélyegzőjével ellátott lapon, feladatlapokon, tétellapokon (a továbbiakban együtt: feladatlap) lehet dolgozni. A rajzokat ceruzával, minden egyéb írásbeli munkát tintával kell elkészíteni. A feladatlap előírhatja számológép, számítógép használatát, amelyet a vizsgaszervező intézménynek kell biztosítania.</w:t>
      </w:r>
    </w:p>
    <w:p w14:paraId="724DB01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íróeszközökről a vizsgázók, a vizsgához szükséges segédeszközökről a szakképző intézmény gondoskodik, azokat a vizsgázók egymás között nem cserélhetik.</w:t>
      </w:r>
    </w:p>
    <w:p w14:paraId="29691E3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az írásbeli válaszok kidolgozásának megkezdése előtt mindegyik átvett feladatlapon feltünteti a nevét, a vizsganap dátumát, a tantárgy megnevezését. Vázlatot, jegyzetet csak ezeken a lapokon lehet készíteni.</w:t>
      </w:r>
    </w:p>
    <w:p w14:paraId="40B94FA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számára az írásbeli feladatok megválaszolásához rendelkezésre álló idő tantárgyanként minimum hatvan perc.</w:t>
      </w:r>
    </w:p>
    <w:p w14:paraId="203125B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az írásbeli vizsgát bármilyen rendkívüli esemény megzavarja, az emiatt kiesett idővel a vizsgázó számára rendelkezésre álló időt meg kell növelni.</w:t>
      </w:r>
    </w:p>
    <w:p w14:paraId="1881915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Egy vizsganapon egy vizsgázó vonatkozásában legfeljebb három írásbeli vizsgát lehet megtartani. A vizsgák között a vizsgázó kérésére legalább tíz, legfeljebb harminc perc pihenőidőt kell biztosítani. A pótló vizsga - szükség esetén újabb pihenőidő beiktatásával - harmadik vizsgaként is megszervezhető.</w:t>
      </w:r>
    </w:p>
    <w:p w14:paraId="3DB25E2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1B4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Ha a vizsgáztató az írásbeli vizsgán szabálytalanságot észlel, elveszi a vizsgázó feladatlapját, ráírja, hogy milyen szabálytalanságot észlelt, továbbá az elvétel pontos idejét, aláírja és visszaadja a vizsgázónak, aki folytathatja az írásbeli vizsgát. A vizsgáztató a szabálytalanság tényét és a megtett intézkedést írásban jelenti az igazgatónak, aki az írásbeli vizsga befejezését követően haladéktalanul kivizsgálja a szabálytalanság elkövetésével kapcsolatos bejelentést. Az igazgató a megállapításait részletes jegyzőkönyvbe foglalja, amelynek tartalmaznia kell a </w:t>
      </w:r>
      <w:r w:rsidRPr="00BC786E">
        <w:rPr>
          <w:rFonts w:ascii="Times New Roman" w:hAnsi="Times New Roman" w:cs="Times New Roman"/>
          <w:sz w:val="24"/>
          <w:szCs w:val="24"/>
        </w:rPr>
        <w:lastRenderedPageBreak/>
        <w:t>vizsgázó és a vizsgáztató nyilatkozatát, az esemény leírását, továbbá minden olyan tényt, adatot, információt, amely lehetővé teszi a szabálytalanság elkövetésének kivizsgálását. A jegyzőkönyvet a vizsgáztató, az igazgatója és a vizsgázó írja alá. A vizsgázó különvéleményét a jegyzőkönyvre rávezetheti.</w:t>
      </w:r>
    </w:p>
    <w:p w14:paraId="4DF68E4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igazgató az írásbeli vizsga folyamán készített jegyzőkönyveket és a feladatlapokat - az üres és a piszkozatokat tartalmazó feladatlapokkal együtt - a kidolgozási idő lejártával átveszi a vizsgáztatótól. A jegyzőkönyveket aláírásával - az időpont feltüntetésével - lezárja, és a vizsgairatokhoz mellékeli.</w:t>
      </w:r>
    </w:p>
    <w:p w14:paraId="06BC1A9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írásbeli vizsga feladatlapjait a vizsgáztató kijavítja, a hibákat, tévedéseket a vizsgázó által használt tintától jól megkülönböztethető színű tintával megjelöli, röviden értékeli a vizsgakérdésekre adott megoldásokat.</w:t>
      </w:r>
    </w:p>
    <w:p w14:paraId="79542D6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vizsgáztató a feladatlapok javítása során arra a feltételezésre jut, hogy a vizsgázó meg nem engedett segédeszközt használt, segítséget vett igénybe, megállapítását rávezeti a feladatlapra, és értesíti az igazgatót.</w:t>
      </w:r>
    </w:p>
    <w:p w14:paraId="2D5EA48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vizsga során szabálytalanságot követett el, az igazgatóból és két - a vizsgabizottság munkájában részt nem vevő - oktatóból álló háromtagú bizottság a cselekmény súlyosságát mérlegeli, és</w:t>
      </w:r>
    </w:p>
    <w:p w14:paraId="22D9CBD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a vizsgakérdésre adott megoldást részben vagy egészben érvénytelennek nyilvánítja, és az érvénytelen rész figyelmen kívül hagyásával értékeli a vizsgán nyújtott teljesítményt,</w:t>
      </w:r>
    </w:p>
    <w:p w14:paraId="186DF54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az adott tantárgyból - ha az nem javítóvizsga - a vizsgázót javítóvizsgára utasítja, vagy</w:t>
      </w:r>
    </w:p>
    <w:p w14:paraId="4D67C6D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ha a vizsga javítóvizsgaként került megszervezésre, a vizsgát eredménytelennek nyilvánítja, vagy az a) pont szerint értékeli a vizsgázó teljesítményét.</w:t>
      </w:r>
    </w:p>
    <w:p w14:paraId="2144E1D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szabálytalansággal összefüggésben hozott döntést és annak indokait határozatba kell foglalni.</w:t>
      </w:r>
    </w:p>
    <w:p w14:paraId="6A9952AB" w14:textId="77777777" w:rsidR="00253F80" w:rsidRPr="00A10A11" w:rsidRDefault="00253F80" w:rsidP="00BC78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0A11">
        <w:rPr>
          <w:rFonts w:ascii="Times New Roman" w:hAnsi="Times New Roman" w:cs="Times New Roman"/>
          <w:b/>
          <w:sz w:val="24"/>
          <w:szCs w:val="24"/>
        </w:rPr>
        <w:t>Egy vizsgázónak egy napra legfeljebb három tantárgyból szervezhető</w:t>
      </w:r>
      <w:r w:rsidRPr="00BC786E">
        <w:rPr>
          <w:rFonts w:ascii="Times New Roman" w:hAnsi="Times New Roman" w:cs="Times New Roman"/>
          <w:sz w:val="24"/>
          <w:szCs w:val="24"/>
        </w:rPr>
        <w:t xml:space="preserve"> </w:t>
      </w:r>
      <w:r w:rsidRPr="00A10A11">
        <w:rPr>
          <w:rFonts w:ascii="Times New Roman" w:hAnsi="Times New Roman" w:cs="Times New Roman"/>
          <w:b/>
          <w:sz w:val="24"/>
          <w:szCs w:val="24"/>
        </w:rPr>
        <w:t>szóbeli vizsga. A vizsgateremben egyidejűleg legfeljebb hat vizsgázó tartózkodhat.</w:t>
      </w:r>
    </w:p>
    <w:p w14:paraId="1705483C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vizsgázónak legalább tíz perccel korábban meg kell jelennie a vizsga helyszínén, mint amely időpontban az a vizsgacsoport megkezdi a vizsgát, amelybe beosztották.</w:t>
      </w:r>
    </w:p>
    <w:p w14:paraId="40B0DEA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szóbeli vizsgán a vizsgázó tantárgyanként húz tételt vagy kifejtendő feladatot, és - ha szükséges - kiválasztja a tétel kifejtéséhez szükséges segédeszközt. Az egyes tantárgyak szóbeli vizsgáihoz szükséges segédeszközökről a vizsgáztató gondoskodik.</w:t>
      </w:r>
    </w:p>
    <w:p w14:paraId="5C5B1AC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Minden vizsgázónak tantárgyanként legalább harminc perc felkészülési időt kell biztosítani a szóbeli feleletet megelőzően. A felkészülési idő alatt a vizsgázó jegyzetet készíthet, de gondolatait szabad előadásban kell elmondania. Egy-egy tantárgyból egy vizsgázó esetében a feleltetés időtartama tizenöt percnél nem lehet több.</w:t>
      </w:r>
    </w:p>
    <w:p w14:paraId="2E1F9AF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vizsgázók a vizsgateremben egymással nem beszélgethetnek, egymást nem segíthetik. A tételben szereplő kérdések megoldásának sorrendjét a vizsgázó határozza meg.</w:t>
      </w:r>
    </w:p>
    <w:p w14:paraId="0D88B89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segítség nélkül, önállóan felel, de ha önálló feleletét önhibájából nem tudja folytatni, vagy a vizsgatétel kifejtése során súlyos tárgyi, logikai hibát vét, a vizsgabizottságtól segítséget kaphat.</w:t>
      </w:r>
    </w:p>
    <w:p w14:paraId="511D6D6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A vizsgabizottság a tétellel kapcsolatosan a vizsgázónak kérdéseket tehet fel, ha meggyőződött arról, hogy a vizsgázó a tétel kifejtését befejezte, a tétel kifejtése során önálló feleletét önhibájából nem tudta folytatni, vagy a vizsgatétel kifejtése során súlyos tárgyi, logikai hibát vétett. A vizsgázó a tétel kifejtése során akkor szakítható félbe, ha súlyos tárgyi, logikai hibát vétett, vagy a rendelkezésre álló idő eltelt.</w:t>
      </w:r>
    </w:p>
    <w:p w14:paraId="70FB541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húzott tétel anyagában teljes tájékozatlanságot árul el, azaz feleletének értékelése nem éri el az elégséges szintet, az elnök egy alkalommal póttételt húzat vele. Ez esetben a szóbeli minősítést a póttételre adott felelet alapján kell kialakítani úgy, hogy az elért pontszámot meg kell felezni, és egész pontra fel kell kerekíteni, majd az osztályzatot ennek alapján kell kiszámítani.</w:t>
      </w:r>
    </w:p>
    <w:p w14:paraId="74D52B3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vizsgázó a feleletet befejezte, a következő tantárgyból történő tételhúzás előtt legalább tizenöt perc pihenőidőt kell számára biztosítani, amely alatt a vizsgahelyiséget elhagyhatja.</w:t>
      </w:r>
    </w:p>
    <w:p w14:paraId="30E73CB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Amikor a vizsgázó befejezte a tétel kifejtését, a vizsgabizottság elnöke rávezeti a javasolt értékelést a vizsgajegyzőkönyvre.</w:t>
      </w:r>
    </w:p>
    <w:p w14:paraId="320FFAD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szóbeli vizsgán a vizsgázó szabálytalanságot követ el, vagy a vizsga rendjét zavarja, a vizsgabizottság elnöke figyelmezteti a vizsgázót, hogy a szóbeli vizsgát befejezheti ugyan, de ha szabálytalanság elkövetését, a vizsga rendjének megzavarását a vizsgabizottság megállapítja, az elért eredményt megsemmisítheti. A figyelmeztetést a vizsga jegyzőkönyvében fel kell tüntetni.</w:t>
      </w:r>
    </w:p>
    <w:p w14:paraId="2A16C7D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szóbeli vizsgán és a gyakorlati vizsgán elkövetett szabálytalanság esetében az igazgató az írásbeli vizsga erre vonatkozó rendelkezéseit alkalmazza.</w:t>
      </w:r>
    </w:p>
    <w:p w14:paraId="46FD9D1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szabályait akkor kell alkalmazni, ha a tantárgynak a szakképző intézmény szakmai programjában meghatározott követelményei eltérő rendelkezést nem állapítanak meg.</w:t>
      </w:r>
    </w:p>
    <w:p w14:paraId="0A8012E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tartalmát az igazgató hagyja jóvá.</w:t>
      </w:r>
    </w:p>
    <w:p w14:paraId="6E61434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vizsgatevékenységet akkor lehet megkezdeni, ha a vizsgabizottság elnöke meggyőződött a vizsgatevékenység elvégzéséhez szükséges személyi és tárgyi feltételek meglétéről.</w:t>
      </w:r>
    </w:p>
    <w:p w14:paraId="245F49E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megkezdése előtt a vizsgázókat tájékoztatni kell a gyakorlati vizsgatevékenység rendjéről és a vizsgával kapcsolatos egyéb tudnivalókról, továbbá a gyakorlati vizsgatevékenység helyére és a munkavégzésre vonatkozó munkavédelmi, tűzvédelmi, egészségvédelmi előírásokról.</w:t>
      </w:r>
    </w:p>
    <w:p w14:paraId="76A2B22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gyakorlati vizsgatevékenység végrehajtásához a vizsgázónak az adott tantárgynál helyben meghatározott idő áll a rendelkezésére. Ebbe az időbe a gyakorlati vizsgatevékenység ismertetésének ideje nem számít bele. A gyakorlati vizsgatevékenység végrehajtásához rendelkezésre álló idő feladatok szerinti megosztására vonatkozóan a gyakorlati vizsgatevékenység leírása tartalmazhat rendelkezéseket. Nem számítható be a gyakorlati vizsgatevékenység végrehajtására rendelkezésre álló időbe a vizsgázónak fel nem róható okból kieső idő.</w:t>
      </w:r>
    </w:p>
    <w:p w14:paraId="5A9870F5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A gyakorlati vizsgatevékenységet egy érdemjeggyel kell értékelni. Az értékelésben fel kell tüntetni a vizsgázó természetes személyazonosító adatait, a tanszak megnevezését, a </w:t>
      </w:r>
      <w:r w:rsidRPr="00BC786E">
        <w:rPr>
          <w:rFonts w:ascii="Times New Roman" w:hAnsi="Times New Roman" w:cs="Times New Roman"/>
          <w:sz w:val="24"/>
          <w:szCs w:val="24"/>
        </w:rPr>
        <w:lastRenderedPageBreak/>
        <w:t>vizsgamunka tárgyát, a végzett munka értékelését és a javasolt osztályzatot. Az értékelést a gyakorlati oktatást végző oktató írja alá.</w:t>
      </w:r>
    </w:p>
    <w:p w14:paraId="2532403F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 gyakorlati vizsgatevékenységre kapott érdemjegyét a vizsgamunkára, a vizsga helyszínén készített önálló gyakorlati alkotásra vagy a vizsga helyszínén bemutatott gyakorlatra kapott osztályzatok alapján kell meghatározni.</w:t>
      </w:r>
    </w:p>
    <w:p w14:paraId="13D7712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független vizsgabizottság előtt letehető tanulmányok alatti vizsgát a szakképzési államigazgatási szerv szervezi.</w:t>
      </w:r>
    </w:p>
    <w:p w14:paraId="4B1D9F5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- kiskorú tanuló esetén a kiskorú tanuló törvényes képviselője - a félév vagy a tanítási év utolsó napját megelőző harmincadik napig, a 164. §-ban meghatározott esetben az engedély megadását követő öt napon belül jelentheti be, ha osztályzatának megállapítása céljából független vizsgabizottság előtt kíván számot adni tudásáról. A bejelentésben meg kell jelölni, hogy milyen tantárgyból kíván vizsgát tenni. Az igazgató a bejelentést nyolc napon belül továbbítja a szakképzési államigazgatási szerv. A vizsgát az első félév, illetve a tanítási év utolsó hetében kell megszervezni.</w:t>
      </w:r>
    </w:p>
    <w:p w14:paraId="4A76BE32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- kiskorú tanuló esetén a kiskorú tanuló törvényes képviselője - a bizonyítvány átvételét követő tizenöt napon belül kérheti, hogy ha bármely tantárgyból javítóvizsgára utasították, akkor azt független vizsgabizottság előtt tehesse le. A szakképző intézmény a kérelmet nyolc napon belül továbbítja a szakképzési államigazgatási szervnek.</w:t>
      </w:r>
    </w:p>
    <w:p w14:paraId="486B6C1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vizsgabizottságnak nem lehet tagja az az oktató, akinek a vizsgázó hozzátartozója, továbbá aki abban a szakképző intézményben tanít, amellyel a vizsgázó tanulói jogviszonyban áll.</w:t>
      </w:r>
    </w:p>
    <w:p w14:paraId="5C1E85B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félévi osztályzatáról a kiskorú tanuló törvényes képviselőjét a félévi értesítőben kell tájékoztatni.</w:t>
      </w:r>
    </w:p>
    <w:p w14:paraId="19FCDC1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tantárgy oktatása félévkor fejeződik be, a tanuló osztályzatát az év végi bizonyítványban is fel kell tüntetni.</w:t>
      </w:r>
    </w:p>
    <w:p w14:paraId="1494BFBE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egy vagy több tantárgy több évfolyamra megállapított követelményeit egy tanévben teljesíti, osztályzatait minden érintett évfolyamra meg kell állapítani. Ha a tanuló több évfolyam valamennyi követelményét teljesíti, az osztályzatokat valamennyi elvégzett évfolyam bizonyítványába be kell jegyezni. Ha a tanuló nem teljesíti az évfolyam valamennyi követelményét, az egyes tantárgyak osztályzatát a törzslapján valamennyi elvégzett évfolyamon fel kell tüntetni, és a vizsga évében, ezt követően az adott évben kiállításra kerülő év végi bizonyítványba be kell írni.</w:t>
      </w:r>
    </w:p>
    <w:p w14:paraId="298C9DE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független vizsgabizottság előtt vagy vendégtanulóként ad számot tudásáról, a vizsgáztató intézmény a tanuló osztályzatáról a törzslapon történő bejegyzés céljából három napon belül írásban értesíti azt a szakképző intézményt, amelyikkel a tanuló tanulói jogviszonyban áll. A tanuló magasabb évfolyamba lépéséről - figyelembe véve a független vizsgabizottság által adott vagy a vendégtanulóként szerzett osztályzatot - az a szakképző intézmény dönt, amellyel a tanuló tanulói jogviszonyban áll.</w:t>
      </w:r>
    </w:p>
    <w:p w14:paraId="1291DA5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valamely tantárgyból előrehozott érettségi vizsgát tett, ezáltal az adott tantárgy tanulmányi követelményeit teljesítette. A szakképző intézmény magasabb évfolyamán vagy évfolyamismétlés esetén e tantárgy tanulásával kapcsolatban a szakképző intézmény szakmai programjában foglaltak szerint kell eljárni.</w:t>
      </w:r>
    </w:p>
    <w:p w14:paraId="0072236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lastRenderedPageBreak/>
        <w:t>Ha a tanuló nem teljesítette az évfolyamra előírt tanulmányi követelményeket, tanulmányait az évfolyam megismétlésével folytathatja.</w:t>
      </w:r>
    </w:p>
    <w:p w14:paraId="35C4300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Ha a tanuló a következő tanév kezdetéig azért nem tett eleget a tanulmányi követelményeknek, mert az előírt vizsga letételére az oktatói testülettől halasztást kapott, az engedélyezett határidő lejártáig tanulmányait felsőbb évfolyamon folytathatja.</w:t>
      </w:r>
    </w:p>
    <w:p w14:paraId="59CB2FBD" w14:textId="77777777" w:rsid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bizonyítványának kiadását a szakképző intézmény nem tagadhatja meg</w:t>
      </w:r>
      <w:r w:rsidR="00BC786E">
        <w:rPr>
          <w:rFonts w:ascii="Times New Roman" w:hAnsi="Times New Roman" w:cs="Times New Roman"/>
          <w:sz w:val="24"/>
          <w:szCs w:val="24"/>
        </w:rPr>
        <w:t xml:space="preserve"> </w:t>
      </w:r>
      <w:r w:rsidRPr="00BC786E">
        <w:rPr>
          <w:rFonts w:ascii="Times New Roman" w:hAnsi="Times New Roman" w:cs="Times New Roman"/>
          <w:sz w:val="24"/>
          <w:szCs w:val="24"/>
        </w:rPr>
        <w:t xml:space="preserve">.A tanuló osztályzatait évközi teljesítménye és érdemjegyei vagy az osztályozó vizsgán, a különbözeti vizsgán, valamint a pótló- és javítóvizsgán nyújtott teljesítménye (a továbbiakban a felsorolt vizsgák együtt: tanulmányok alatti vizsga) alapján kell megállapítani. </w:t>
      </w:r>
    </w:p>
    <w:p w14:paraId="42737D0C" w14:textId="584E958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 xml:space="preserve">A tanulmányokhoz kapcsolódó vizsgák körébe tartozik: az osztályozó vizsga, a különbözeti vizsga, a pótló- és a javítóvizsga. </w:t>
      </w:r>
    </w:p>
    <w:p w14:paraId="63910801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tanuló félévi és év végi osztályzatai</w:t>
      </w:r>
    </w:p>
    <w:p w14:paraId="4DECF59D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évközi teljesítménye és érdemjegyei vagy</w:t>
      </w:r>
    </w:p>
    <w:p w14:paraId="16976D6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 tanulmányok alatti vizsgán nyújtott teljesítménye alapján kell megállapítani.</w:t>
      </w:r>
    </w:p>
    <w:p w14:paraId="126E78EA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21643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t>Osztályozó 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kell tennie a tanulónak a félévi és a tanév végi osztályzat megállapításához, ha</w:t>
      </w:r>
    </w:p>
    <w:p w14:paraId="230DE566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felmentették a foglalkozáson való részvétele alól,</w:t>
      </w:r>
    </w:p>
    <w:p w14:paraId="672650F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engedélyezték, hogy egy vagy több tantárgy tanulmányi követelményének egy tanévben vagy az előírtnál rövidebb idő alatt tegyen eleget,</w:t>
      </w:r>
    </w:p>
    <w:p w14:paraId="43FD2EE8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c) az e rendeletben meghatározott időnél többet mulasztott, és az oktatói testület döntése alapján osztályozó vizsgát tehet,</w:t>
      </w:r>
    </w:p>
    <w:p w14:paraId="62FD5AF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d) a tanuló a félévi, év végi osztályzatának megállapítása érdekében független vizsgabizottság előtt tesz vizsgát.</w:t>
      </w:r>
    </w:p>
    <w:p w14:paraId="2C968F2B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Egy osztályozó vizsga egy adott tantárgy és egy adott évfolyam követelményeinek teljesítésére vonatkozik. Osztályozó vizsgát a szakképző intézmény a tanítási év során bármikor szervezhet. A tanítási év lezárását szolgáló osztályozó vizsgát az adott tanítási évben kell megszervezni.</w:t>
      </w:r>
    </w:p>
    <w:p w14:paraId="26FF204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t>Különbözeti 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a tanuló abban a szakképző intézményben tehet, amelyben a tanulmányait folytatni kívánja. A különbözeti vizsgákra tanévenként legalább két vizsgaidőszakot kell kijelölni.</w:t>
      </w:r>
    </w:p>
    <w:p w14:paraId="24859AA9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 vizsgázó</w:t>
      </w:r>
      <w:r w:rsidRPr="00BC786E">
        <w:rPr>
          <w:rFonts w:ascii="Times New Roman" w:hAnsi="Times New Roman" w:cs="Times New Roman"/>
          <w:b/>
          <w:sz w:val="24"/>
          <w:szCs w:val="24"/>
        </w:rPr>
        <w:t xml:space="preserve"> pótlóvizsgát </w:t>
      </w:r>
      <w:r w:rsidRPr="00BC786E">
        <w:rPr>
          <w:rFonts w:ascii="Times New Roman" w:hAnsi="Times New Roman" w:cs="Times New Roman"/>
          <w:sz w:val="24"/>
          <w:szCs w:val="24"/>
        </w:rPr>
        <w:t>tehet az igazgató által meghatározott vizsganapon, ha a vizsgáról neki fel nem róható okból elkésik, távol marad vagy a megkezdett vizsgáról engedéllyel eltávozik, mielőtt a válaszadást befejezné. A vizsgázónak fel nem róható ok minden olyan, a vizsgán való részvételt gátló esemény, körülmény, amelynek bekövetkezése nem vezethető vissza a vizsgázó szándékos vagy gondatlan magatartására. Az igazgató engedélyezheti, hogy a vizsgázó a pótló vizsgát az adott vizsganapon tegye le, ha ennek a feltételei megteremthetők. A vizsgázó kérésére a vizsga megszakításáig a vizsgakérdésekre adott válaszait értékelni kell.</w:t>
      </w:r>
    </w:p>
    <w:p w14:paraId="2839CA49" w14:textId="77777777" w:rsidR="00BC786E" w:rsidRDefault="00BC786E" w:rsidP="00BC78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8B0396" w14:textId="62F33B60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b/>
          <w:sz w:val="24"/>
          <w:szCs w:val="24"/>
        </w:rPr>
        <w:lastRenderedPageBreak/>
        <w:t>Javítóvizsgát</w:t>
      </w:r>
      <w:r w:rsidRPr="00BC786E">
        <w:rPr>
          <w:rFonts w:ascii="Times New Roman" w:hAnsi="Times New Roman" w:cs="Times New Roman"/>
          <w:sz w:val="24"/>
          <w:szCs w:val="24"/>
        </w:rPr>
        <w:t xml:space="preserve"> tehet a vizsgázó, ha</w:t>
      </w:r>
    </w:p>
    <w:p w14:paraId="54156230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a) a tanév végén - legfeljebb három tantárgyból - elégtelen osztályzatot kapott,</w:t>
      </w:r>
    </w:p>
    <w:p w14:paraId="5364BD54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b) az osztályozó vizsgáról, illetve a különbözeti vizsgáról számára felróható okból elkésik, távol marad vagy a vizsgáról engedély nélkül eltávozik.</w:t>
      </w:r>
    </w:p>
    <w:p w14:paraId="5AC01CF3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Javítóvizsga letételére az augusztus tizenötödikétől augusztus hónap utolsó napjáig terjedő időszakban az igazgató által meghatározott időpontban van lehetőség.</w:t>
      </w:r>
    </w:p>
    <w:p w14:paraId="17238387" w14:textId="77777777" w:rsidR="00253F80" w:rsidRPr="00BC786E" w:rsidRDefault="00253F80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 w:rsidRPr="00BC786E">
        <w:rPr>
          <w:rFonts w:ascii="Times New Roman" w:hAnsi="Times New Roman" w:cs="Times New Roman"/>
          <w:sz w:val="24"/>
          <w:szCs w:val="24"/>
        </w:rPr>
        <w:t>Az évközi érdemjegyeket és az év végi osztályzatokat szóbeli vagy írásbeli szöveges értékelés kíséri. Az érdemjegy és az osztályzat megállapítása a tanuló teljesítményének értékelésekor, minősítésekor nem lehet fegyelmezési eszköz. Az értékelésről és a minősítésről a tanulót és kiskorú tanuló esetén a kiskorú tanuló törvényes képviselőjét tájékoztatni kell. A szakképző intézmény az osztályzatról a tanulót és a kiskorú tanuló törvényes képviselőjét félévkor értesítő, év végén bizonyítvány útján értesíti. Értesítő gyakrabban is készülhet a szakképző intézmény szakmai programjában meghatározott esetben.</w:t>
      </w:r>
    </w:p>
    <w:p w14:paraId="27BDE55B" w14:textId="7E82C800" w:rsidR="00AF683F" w:rsidRDefault="00A10A11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 a </w:t>
      </w:r>
      <w:r w:rsidR="00253F80" w:rsidRPr="00BC786E">
        <w:rPr>
          <w:rFonts w:ascii="Times New Roman" w:hAnsi="Times New Roman" w:cs="Times New Roman"/>
          <w:sz w:val="24"/>
          <w:szCs w:val="24"/>
        </w:rPr>
        <w:t>tanuló teljesítményének, előmenetelének értékelésekor vagy minősítésekor a tanuló szakmai felkészültsége elmarad a programtanterv alapján elvárható mértéktől és ez a duális képzőhely felelősségére vezethető vissza, a szakképző intézmény az erről való tudomásszerzéstől számított tizenöt napon belül köteles tájékoztatni a duális képzőhely nyilvántartásba vételére területileg illetékes gazdasági kamarát. A duális képzőhelyet a duális képzőhely nyilvántartásba vételére területileg illetékes gazdasági kamara legfeljebb öt évre eltilthatja a szakirányú oktatásban való részvételtől, ha a duális képzőhely ellenőrzése keretében megállapítja, hogy a szakképzési munkaszerződésből folyó kötelezettségeit nem a Szakképzési Törvény alapján teljesíti.</w:t>
      </w:r>
    </w:p>
    <w:p w14:paraId="7A3FA67A" w14:textId="7B1FB0EA" w:rsidR="002A2B61" w:rsidRDefault="002A2B61" w:rsidP="00BC78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2A2B61">
        <w:rPr>
          <w:rFonts w:ascii="Times New Roman" w:hAnsi="Times New Roman" w:cs="Times New Roman"/>
          <w:b/>
          <w:sz w:val="24"/>
          <w:szCs w:val="24"/>
        </w:rPr>
        <w:t>ágazati alapvizsga</w:t>
      </w:r>
      <w:r>
        <w:rPr>
          <w:rFonts w:ascii="Times New Roman" w:hAnsi="Times New Roman" w:cs="Times New Roman"/>
          <w:sz w:val="24"/>
          <w:szCs w:val="24"/>
        </w:rPr>
        <w:t xml:space="preserve"> lebonyolításáról külön eljárásrendben rendelkezünk mely az iskola honlapján </w:t>
      </w:r>
      <w:hyperlink r:id="rId5" w:history="1">
        <w:r w:rsidRPr="00391BB7">
          <w:rPr>
            <w:rStyle w:val="Hiperhivatkozs"/>
            <w:rFonts w:ascii="Times New Roman" w:hAnsi="Times New Roman" w:cs="Times New Roman"/>
            <w:sz w:val="24"/>
            <w:szCs w:val="24"/>
          </w:rPr>
          <w:t>www.bencsiskola.hu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Szakmai dokumentumok menüpont alatt található meg.</w:t>
      </w:r>
    </w:p>
    <w:p w14:paraId="09D2EDF5" w14:textId="77777777" w:rsidR="002A2B61" w:rsidRPr="00BC786E" w:rsidRDefault="002A2B61" w:rsidP="00BC78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A2B61" w:rsidRPr="00BC7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19F"/>
    <w:rsid w:val="0014219F"/>
    <w:rsid w:val="00253F80"/>
    <w:rsid w:val="002A2B61"/>
    <w:rsid w:val="00A10A11"/>
    <w:rsid w:val="00AF683F"/>
    <w:rsid w:val="00BC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B0CC"/>
  <w15:chartTrackingRefBased/>
  <w15:docId w15:val="{CE6B553B-68B1-4A52-8FF0-3904D73C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A2B6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A2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ncsiskola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2527</Words>
  <Characters>17439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NYSZC Bencs László Szakképző Iskola</cp:lastModifiedBy>
  <cp:revision>3</cp:revision>
  <dcterms:created xsi:type="dcterms:W3CDTF">2025-04-11T08:50:00Z</dcterms:created>
  <dcterms:modified xsi:type="dcterms:W3CDTF">2025-04-11T10:38:00Z</dcterms:modified>
</cp:coreProperties>
</file>